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55" w:rsidRDefault="00215355" w:rsidP="00215355">
      <w:pPr>
        <w:rPr>
          <w:rFonts w:ascii="Times New Roman" w:hAnsi="Times New Roman" w:cs="Times New Roman"/>
          <w:b/>
          <w:bCs/>
          <w:color w:val="050A1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5"/>
          <w:sz w:val="26"/>
          <w:szCs w:val="26"/>
          <w:u w:val="single"/>
        </w:rPr>
        <w:t xml:space="preserve">Obsah </w:t>
      </w:r>
      <w:r>
        <w:rPr>
          <w:rFonts w:ascii="Times New Roman" w:hAnsi="Times New Roman" w:cs="Times New Roman"/>
          <w:b/>
          <w:bCs/>
          <w:color w:val="050A10"/>
          <w:sz w:val="26"/>
          <w:szCs w:val="26"/>
          <w:u w:val="single"/>
        </w:rPr>
        <w:t>a</w:t>
      </w:r>
      <w:r>
        <w:rPr>
          <w:rFonts w:ascii="Times New Roman" w:hAnsi="Times New Roman" w:cs="Times New Roman"/>
          <w:b/>
          <w:bCs/>
          <w:color w:val="000005"/>
          <w:sz w:val="26"/>
          <w:szCs w:val="26"/>
          <w:u w:val="single"/>
        </w:rPr>
        <w:t>ktualizace Zásad územního rozvoje Středočeského kraj</w:t>
      </w:r>
      <w:r>
        <w:rPr>
          <w:rFonts w:ascii="Times New Roman" w:hAnsi="Times New Roman" w:cs="Times New Roman"/>
          <w:b/>
          <w:bCs/>
          <w:color w:val="050A10"/>
          <w:sz w:val="26"/>
          <w:szCs w:val="26"/>
          <w:u w:val="single"/>
        </w:rPr>
        <w:t xml:space="preserve">e </w:t>
      </w:r>
      <w:r>
        <w:rPr>
          <w:rFonts w:ascii="Times New Roman" w:hAnsi="Times New Roman" w:cs="Times New Roman"/>
          <w:b/>
          <w:bCs/>
          <w:color w:val="000005"/>
          <w:sz w:val="26"/>
          <w:szCs w:val="26"/>
          <w:u w:val="single"/>
        </w:rPr>
        <w:t>(Z</w:t>
      </w:r>
      <w:r>
        <w:rPr>
          <w:rFonts w:ascii="Times New Roman" w:hAnsi="Times New Roman" w:cs="Times New Roman"/>
          <w:b/>
          <w:bCs/>
          <w:color w:val="050A10"/>
          <w:sz w:val="26"/>
          <w:szCs w:val="26"/>
          <w:u w:val="single"/>
        </w:rPr>
        <w:t>Ú</w:t>
      </w:r>
      <w:r>
        <w:rPr>
          <w:rFonts w:ascii="Times New Roman" w:hAnsi="Times New Roman" w:cs="Times New Roman"/>
          <w:b/>
          <w:bCs/>
          <w:color w:val="000005"/>
          <w:sz w:val="26"/>
          <w:szCs w:val="26"/>
          <w:u w:val="single"/>
        </w:rPr>
        <w:t>R SK</w:t>
      </w:r>
      <w:r>
        <w:rPr>
          <w:rFonts w:ascii="Times New Roman" w:hAnsi="Times New Roman" w:cs="Times New Roman"/>
          <w:b/>
          <w:bCs/>
          <w:color w:val="050A10"/>
          <w:sz w:val="26"/>
          <w:szCs w:val="26"/>
          <w:u w:val="single"/>
        </w:rPr>
        <w:t>)</w:t>
      </w:r>
    </w:p>
    <w:p w:rsidR="00215355" w:rsidRDefault="00215355" w:rsidP="00215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Aktualizace ZÚR SK bude zpracována v souladu s příslušnými ustanoveními zák. č. 183/2006 Sb., o územním plánování a stavebním řádu (stavební </w:t>
      </w:r>
      <w:proofErr w:type="gramStart"/>
      <w:r>
        <w:rPr>
          <w:sz w:val="23"/>
          <w:szCs w:val="23"/>
        </w:rPr>
        <w:t>zákon) (dále</w:t>
      </w:r>
      <w:proofErr w:type="gramEnd"/>
      <w:r>
        <w:rPr>
          <w:sz w:val="23"/>
          <w:szCs w:val="23"/>
        </w:rPr>
        <w:t xml:space="preserve"> jen "stavební zákon") Sb., ve znění pozdějších předpisů a jeho prováděcích vyhlášek a v souladu s příslušnými ustanoveními zák. č. 100/2001 Sb., o posuzování vlivů na životní prostředí a o změně některých souvisejících zákonů (zákon o posuzování vlivů na životní prostředí), ve znění pozdějších předpisů a rovněž s příslušnými ustanoveními zák. č. 500/2004 Sb., správní řád, ve znění pozdějších předpisů, vzhledem k tomu, že aktualizace ZÚR SK bude vydána Zastupitelstvem Středočeského kraje jako opatření obecné povahy. </w:t>
      </w:r>
    </w:p>
    <w:p w:rsidR="00215355" w:rsidRDefault="00215355" w:rsidP="00215355">
      <w:pPr>
        <w:pStyle w:val="Default"/>
        <w:rPr>
          <w:sz w:val="23"/>
          <w:szCs w:val="23"/>
        </w:rPr>
      </w:pPr>
      <w:bookmarkStart w:id="0" w:name="_GoBack"/>
      <w:bookmarkEnd w:id="0"/>
    </w:p>
    <w:p w:rsidR="00215355" w:rsidRDefault="00215355" w:rsidP="00215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Obsahem aktualizace ZÚR SK bude zahrnutí záměru veřejně prospěšné stavby železniční dopravy – VRT Poříčany – hranice kraje ve směru Světlá nad Sázavou - Brno a spojky v úseku VRT - Nymburk, včetně staveb souvisejících. Součástí této aktualizace bude zároveň vypuštění územní rezervy, která tímto návrhovým koridorem bude nahrazena. Je-li kraji podán oprávněným investorem návrh na aktualizaci ZÚR SK z důvodu rozvoje veřejné dopravní nebo technické infrastruktury, zastupitelstvo kraje rozhodne o aktualizaci zásad územního rozvoje a jejím obsahu. </w:t>
      </w:r>
    </w:p>
    <w:p w:rsidR="00026810" w:rsidRDefault="00215355" w:rsidP="00215355">
      <w:r>
        <w:rPr>
          <w:sz w:val="23"/>
          <w:szCs w:val="23"/>
        </w:rPr>
        <w:t>K Aktualizaci ZÚR SK bude vypracováno vyhodnocení vlivů na udržitelný rozvoj území podle Přílohy č. 5 vyhlášky č. 500/2006 Sb., o územně analytických podkladech, územně plánovací dokumentaci a způsobu evidence územně plánovací činnosti, ve znění pozdějších předpisů, jehož součástí je i vyhodnocení vlivů na životní prostředí a lokality NATURA 2000 podle Přílohy ke stavebnímu zákonu. Dokumentace Aktualizace ZÚR SK bude zpracována v klasické ("papírové") a digitální podobě.</w:t>
      </w:r>
    </w:p>
    <w:sectPr w:rsidR="00026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1C"/>
    <w:rsid w:val="00026810"/>
    <w:rsid w:val="00215355"/>
    <w:rsid w:val="006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73E1-940E-4E07-A9D2-7635D3F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3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5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 Vladimír</dc:creator>
  <cp:keywords/>
  <dc:description/>
  <cp:lastModifiedBy>Řezáč Vladimír</cp:lastModifiedBy>
  <cp:revision>2</cp:revision>
  <dcterms:created xsi:type="dcterms:W3CDTF">2021-08-12T07:57:00Z</dcterms:created>
  <dcterms:modified xsi:type="dcterms:W3CDTF">2021-08-12T07:58:00Z</dcterms:modified>
</cp:coreProperties>
</file>